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-276225</wp:posOffset>
            </wp:positionH>
            <wp:positionV relativeFrom="line">
              <wp:posOffset>198754</wp:posOffset>
            </wp:positionV>
            <wp:extent cx="1076325" cy="1095375"/>
            <wp:effectExtent l="0" t="0" r="0" b="0"/>
            <wp:wrapSquare wrapText="bothSides" distL="57150" distR="57150" distT="57150" distB="57150"/>
            <wp:docPr id="1073741825" name="officeArt object" descr="Logo SALUD verti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Logo SALUD vertical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1304289</wp:posOffset>
                </wp:positionH>
                <wp:positionV relativeFrom="line">
                  <wp:posOffset>208279</wp:posOffset>
                </wp:positionV>
                <wp:extent cx="3044190" cy="8858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4190" cy="885825"/>
                          <a:chOff x="0" y="0"/>
                          <a:chExt cx="3044189" cy="88582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04419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3044190" cy="8858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jc w:val="center"/>
                                <w:rPr>
                                  <w:rStyle w:val="Ninguno"/>
                                  <w:rFonts w:ascii="Arial" w:cs="Arial" w:hAnsi="Arial" w:eastAsia="Arial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Style w:val="Ninguno"/>
                                  <w:rFonts w:ascii="Arial" w:hAnsi="Arial"/>
                                  <w:b w:val="1"/>
                                  <w:bCs w:val="1"/>
                                  <w:rtl w:val="0"/>
                                  <w:lang w:val="de-DE"/>
                                </w:rPr>
                                <w:t>FEDERACI</w:t>
                              </w:r>
                              <w:r>
                                <w:rPr>
                                  <w:rStyle w:val="Ninguno"/>
                                  <w:rFonts w:ascii="Arial" w:hAnsi="Arial" w:hint="default"/>
                                  <w:b w:val="1"/>
                                  <w:bCs w:val="1"/>
                                  <w:rtl w:val="0"/>
                                  <w:lang w:val="es-ES_tradnl"/>
                                </w:rPr>
                                <w:t>Ó</w:t>
                              </w:r>
                              <w:r>
                                <w:rPr>
                                  <w:rStyle w:val="Ninguno"/>
                                  <w:rFonts w:ascii="Arial" w:hAnsi="Arial"/>
                                  <w:b w:val="1"/>
                                  <w:bCs w:val="1"/>
                                  <w:rtl w:val="0"/>
                                </w:rPr>
                                <w:t>N DE SALUD</w:t>
                              </w:r>
                            </w:p>
                            <w:p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jc w:val="center"/>
                                <w:rPr>
                                  <w:rStyle w:val="Ninguno"/>
                                  <w:rFonts w:ascii="Arial" w:cs="Arial" w:hAnsi="Arial" w:eastAsia="Arial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Style w:val="Ninguno"/>
                                  <w:rFonts w:ascii="Arial" w:hAnsi="Arial"/>
                                  <w:b w:val="1"/>
                                  <w:bCs w:val="1"/>
                                  <w:rtl w:val="0"/>
                                  <w:lang w:val="es-ES_tradnl"/>
                                </w:rPr>
                                <w:t>SECRETARIADO NACIONAL</w:t>
                              </w:r>
                            </w:p>
                            <w:p>
                              <w:pPr>
                                <w:pStyle w:val="Cuerpo"/>
                                <w:tabs>
                                  <w:tab w:val="left" w:pos="1245"/>
                                </w:tabs>
                                <w:spacing w:line="120" w:lineRule="auto"/>
                                <w:jc w:val="center"/>
                                <w:rPr>
                                  <w:rFonts w:ascii="Tahoma" w:cs="Tahoma" w:hAnsi="Tahoma" w:eastAsia="Tahoma"/>
                                  <w:b w:val="1"/>
                                  <w:bCs w:val="1"/>
                                </w:rPr>
                              </w:pPr>
                            </w:p>
                            <w:p>
                              <w:pPr>
                                <w:pStyle w:val="Cuerpo"/>
                                <w:jc w:val="center"/>
                                <w:rPr>
                                  <w:rStyle w:val="Ninguno"/>
                                  <w:rFonts w:ascii="Tahoma" w:cs="Tahoma" w:hAnsi="Tahoma" w:eastAsia="Tahom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  <w:lang w:val="it-IT"/>
                                </w:rPr>
                                <w:t>Calle M</w:t>
                              </w:r>
                              <w:r>
                                <w:rPr>
                                  <w:rStyle w:val="Ninguno"/>
                                  <w:rFonts w:ascii="Tahoma" w:hAnsi="Tahoma" w:hint="default"/>
                                  <w:sz w:val="12"/>
                                  <w:szCs w:val="12"/>
                                  <w:rtl w:val="0"/>
                                  <w:lang w:val="es-ES_tradnl"/>
                                </w:rPr>
                                <w:t>é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</w:rPr>
                                <w:t>ndez N</w:t>
                              </w:r>
                              <w:r>
                                <w:rPr>
                                  <w:rStyle w:val="Ninguno"/>
                                  <w:rFonts w:ascii="Tahoma" w:hAnsi="Tahoma" w:hint="default"/>
                                  <w:sz w:val="12"/>
                                  <w:szCs w:val="12"/>
                                  <w:rtl w:val="0"/>
                                  <w:lang w:val="es-ES_tradnl"/>
                                </w:rPr>
                                <w:t>úñ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  <w:lang w:val="es-ES_tradnl"/>
                                </w:rPr>
                                <w:t>ez, n</w:t>
                              </w:r>
                              <w:r>
                                <w:rPr>
                                  <w:rStyle w:val="Ninguno"/>
                                  <w:rFonts w:ascii="Tahoma" w:hAnsi="Tahoma" w:hint="default"/>
                                  <w:sz w:val="12"/>
                                  <w:szCs w:val="12"/>
                                  <w:rtl w:val="0"/>
                                  <w:lang w:val="es-ES_tradnl"/>
                                </w:rPr>
                                <w:t xml:space="preserve">º 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</w:rPr>
                                <w:t>84, 6</w:t>
                              </w:r>
                              <w:r>
                                <w:rPr>
                                  <w:rStyle w:val="Ninguno"/>
                                  <w:rFonts w:ascii="Tahoma" w:hAnsi="Tahoma" w:hint="default"/>
                                  <w:sz w:val="12"/>
                                  <w:szCs w:val="12"/>
                                  <w:rtl w:val="0"/>
                                  <w:lang w:val="es-ES_tradnl"/>
                                </w:rPr>
                                <w:t>º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  <w:lang w:val="pt-PT"/>
                                </w:rPr>
                                <w:t xml:space="preserve"> planta. Santa Cruz de Tenerife.</w:t>
                              </w:r>
                            </w:p>
                            <w:p>
                              <w:pPr>
                                <w:pStyle w:val="Cuerpo"/>
                                <w:jc w:val="center"/>
                                <w:rPr>
                                  <w:rStyle w:val="Ninguno"/>
                                  <w:rFonts w:ascii="Tahoma" w:cs="Tahoma" w:hAnsi="Tahoma" w:eastAsia="Tahoma"/>
                                  <w:color w:val="444444"/>
                                  <w:sz w:val="18"/>
                                  <w:szCs w:val="18"/>
                                  <w:u w:color="444444"/>
                                </w:rPr>
                              </w:pPr>
                              <w:r>
                                <w:rPr>
                                  <w:rStyle w:val="Ninguno"/>
                                  <w:rFonts w:ascii="Tahoma" w:hAnsi="Tahoma"/>
                                  <w:sz w:val="12"/>
                                  <w:szCs w:val="12"/>
                                  <w:rtl w:val="0"/>
                                </w:rPr>
                                <w:t xml:space="preserve">Tfno. 922.60.00.36. 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2"/>
                                  <w:szCs w:val="12"/>
                                  <w:u w:color="444444"/>
                                  <w:rtl w:val="0"/>
                                  <w:lang w:val="es-ES_tradnl"/>
                                </w:rPr>
                                <w:t>intersindicalnacionalsalud@hotmail.com</w:t>
                              </w:r>
                            </w:p>
                            <w:p>
                              <w:pPr>
                                <w:pStyle w:val="Cuerpo"/>
                                <w:jc w:val="center"/>
                                <w:rPr>
                                  <w:rStyle w:val="Ninguno"/>
                                  <w:rFonts w:ascii="Tahoma" w:cs="Tahoma" w:hAnsi="Tahoma" w:eastAsia="Tahoma"/>
                                  <w:color w:val="444444"/>
                                  <w:sz w:val="12"/>
                                  <w:szCs w:val="12"/>
                                  <w:u w:color="444444"/>
                                </w:rPr>
                              </w:pPr>
                              <w:r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2"/>
                                  <w:szCs w:val="12"/>
                                  <w:u w:color="444444"/>
                                  <w:rtl w:val="0"/>
                                  <w:lang w:val="es-ES_tradnl"/>
                                </w:rPr>
                                <w:t>Dolores de la Roch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2"/>
                                  <w:szCs w:val="12"/>
                                  <w:u w:color="444444"/>
                                  <w:rtl w:val="0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Style w:val="Ninguno"/>
                                  <w:rFonts w:ascii="Tahoma" w:hAnsi="Tahoma"/>
                                  <w:color w:val="444444"/>
                                  <w:sz w:val="12"/>
                                  <w:szCs w:val="12"/>
                                  <w:u w:color="444444"/>
                                  <w:rtl w:val="0"/>
                                  <w:lang w:val="es-ES_tradnl"/>
                                </w:rPr>
                                <w:t xml:space="preserve"> 47, planta alta. Las Palmas de Gran Canaria. Tfno: 928.38.16.77.</w:t>
                              </w:r>
                            </w:p>
                            <w:p>
                              <w:pPr>
                                <w:pStyle w:val="Cuerp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02.7pt;margin-top:16.4pt;width:239.7pt;height:69.8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3044190,885825">
                <w10:wrap type="none" side="bothSides" anchorx="margin"/>
                <v:rect id="_x0000_s1027" style="position:absolute;left:0;top:0;width:3044190;height:8858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3044190;height:88582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uerpo"/>
                          <w:tabs>
                            <w:tab w:val="left" w:pos="1245"/>
                          </w:tabs>
                          <w:jc w:val="center"/>
                          <w:rPr>
                            <w:rStyle w:val="Ninguno"/>
                            <w:rFonts w:ascii="Arial" w:cs="Arial" w:hAnsi="Arial" w:eastAsia="Arial"/>
                            <w:b w:val="1"/>
                            <w:bCs w:val="1"/>
                          </w:rPr>
                        </w:pPr>
                        <w:r>
                          <w:rPr>
                            <w:rStyle w:val="Ninguno"/>
                            <w:rFonts w:ascii="Arial" w:hAnsi="Arial"/>
                            <w:b w:val="1"/>
                            <w:bCs w:val="1"/>
                            <w:rtl w:val="0"/>
                            <w:lang w:val="de-DE"/>
                          </w:rPr>
                          <w:t>FEDERACI</w:t>
                        </w:r>
                        <w:r>
                          <w:rPr>
                            <w:rStyle w:val="Ninguno"/>
                            <w:rFonts w:ascii="Arial" w:hAnsi="Arial" w:hint="default"/>
                            <w:b w:val="1"/>
                            <w:bCs w:val="1"/>
                            <w:rtl w:val="0"/>
                            <w:lang w:val="es-ES_tradnl"/>
                          </w:rPr>
                          <w:t>Ó</w:t>
                        </w:r>
                        <w:r>
                          <w:rPr>
                            <w:rStyle w:val="Ninguno"/>
                            <w:rFonts w:ascii="Arial" w:hAnsi="Arial"/>
                            <w:b w:val="1"/>
                            <w:bCs w:val="1"/>
                            <w:rtl w:val="0"/>
                          </w:rPr>
                          <w:t>N DE SALUD</w:t>
                        </w:r>
                      </w:p>
                      <w:p>
                        <w:pPr>
                          <w:pStyle w:val="Cuerpo"/>
                          <w:tabs>
                            <w:tab w:val="left" w:pos="1245"/>
                          </w:tabs>
                          <w:jc w:val="center"/>
                          <w:rPr>
                            <w:rStyle w:val="Ninguno"/>
                            <w:rFonts w:ascii="Arial" w:cs="Arial" w:hAnsi="Arial" w:eastAsia="Arial"/>
                            <w:b w:val="1"/>
                            <w:bCs w:val="1"/>
                          </w:rPr>
                        </w:pPr>
                        <w:r>
                          <w:rPr>
                            <w:rStyle w:val="Ninguno"/>
                            <w:rFonts w:ascii="Arial" w:hAnsi="Arial"/>
                            <w:b w:val="1"/>
                            <w:bCs w:val="1"/>
                            <w:rtl w:val="0"/>
                            <w:lang w:val="es-ES_tradnl"/>
                          </w:rPr>
                          <w:t>SECRETARIADO NACIONAL</w:t>
                        </w:r>
                      </w:p>
                      <w:p>
                        <w:pPr>
                          <w:pStyle w:val="Cuerpo"/>
                          <w:tabs>
                            <w:tab w:val="left" w:pos="1245"/>
                          </w:tabs>
                          <w:spacing w:line="120" w:lineRule="auto"/>
                          <w:jc w:val="center"/>
                          <w:rPr>
                            <w:rFonts w:ascii="Tahoma" w:cs="Tahoma" w:hAnsi="Tahoma" w:eastAsia="Tahoma"/>
                            <w:b w:val="1"/>
                            <w:bCs w:val="1"/>
                          </w:rPr>
                        </w:pPr>
                      </w:p>
                      <w:p>
                        <w:pPr>
                          <w:pStyle w:val="Cuerpo"/>
                          <w:jc w:val="center"/>
                          <w:rPr>
                            <w:rStyle w:val="Ninguno"/>
                            <w:rFonts w:ascii="Tahoma" w:cs="Tahoma" w:hAnsi="Tahoma" w:eastAsia="Tahoma"/>
                            <w:sz w:val="12"/>
                            <w:szCs w:val="12"/>
                          </w:rPr>
                        </w:pP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  <w:lang w:val="it-IT"/>
                          </w:rPr>
                          <w:t>Calle M</w:t>
                        </w:r>
                        <w:r>
                          <w:rPr>
                            <w:rStyle w:val="Ninguno"/>
                            <w:rFonts w:ascii="Tahoma" w:hAnsi="Tahoma" w:hint="default"/>
                            <w:sz w:val="12"/>
                            <w:szCs w:val="12"/>
                            <w:rtl w:val="0"/>
                            <w:lang w:val="es-ES_tradnl"/>
                          </w:rPr>
                          <w:t>é</w:t>
                        </w: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</w:rPr>
                          <w:t>ndez N</w:t>
                        </w:r>
                        <w:r>
                          <w:rPr>
                            <w:rStyle w:val="Ninguno"/>
                            <w:rFonts w:ascii="Tahoma" w:hAnsi="Tahoma" w:hint="default"/>
                            <w:sz w:val="12"/>
                            <w:szCs w:val="12"/>
                            <w:rtl w:val="0"/>
                            <w:lang w:val="es-ES_tradnl"/>
                          </w:rPr>
                          <w:t>úñ</w:t>
                        </w: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  <w:lang w:val="es-ES_tradnl"/>
                          </w:rPr>
                          <w:t>ez, n</w:t>
                        </w:r>
                        <w:r>
                          <w:rPr>
                            <w:rStyle w:val="Ninguno"/>
                            <w:rFonts w:ascii="Tahoma" w:hAnsi="Tahoma" w:hint="default"/>
                            <w:sz w:val="12"/>
                            <w:szCs w:val="12"/>
                            <w:rtl w:val="0"/>
                            <w:lang w:val="es-ES_tradnl"/>
                          </w:rPr>
                          <w:t xml:space="preserve">º </w:t>
                        </w: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</w:rPr>
                          <w:t>84, 6</w:t>
                        </w:r>
                        <w:r>
                          <w:rPr>
                            <w:rStyle w:val="Ninguno"/>
                            <w:rFonts w:ascii="Tahoma" w:hAnsi="Tahoma" w:hint="default"/>
                            <w:sz w:val="12"/>
                            <w:szCs w:val="12"/>
                            <w:rtl w:val="0"/>
                            <w:lang w:val="es-ES_tradnl"/>
                          </w:rPr>
                          <w:t>º</w:t>
                        </w: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  <w:lang w:val="pt-PT"/>
                          </w:rPr>
                          <w:t xml:space="preserve"> planta. Santa Cruz de Tenerife.</w:t>
                        </w:r>
                      </w:p>
                      <w:p>
                        <w:pPr>
                          <w:pStyle w:val="Cuerpo"/>
                          <w:jc w:val="center"/>
                          <w:rPr>
                            <w:rStyle w:val="Ninguno"/>
                            <w:rFonts w:ascii="Tahoma" w:cs="Tahoma" w:hAnsi="Tahoma" w:eastAsia="Tahoma"/>
                            <w:color w:val="444444"/>
                            <w:sz w:val="18"/>
                            <w:szCs w:val="18"/>
                            <w:u w:color="444444"/>
                          </w:rPr>
                        </w:pPr>
                        <w:r>
                          <w:rPr>
                            <w:rStyle w:val="Ninguno"/>
                            <w:rFonts w:ascii="Tahoma" w:hAnsi="Tahoma"/>
                            <w:sz w:val="12"/>
                            <w:szCs w:val="12"/>
                            <w:rtl w:val="0"/>
                          </w:rPr>
                          <w:t xml:space="preserve">Tfno. 922.60.00.36. </w:t>
                        </w:r>
                        <w:r>
                          <w:rPr>
                            <w:rStyle w:val="Ninguno"/>
                            <w:rFonts w:ascii="Tahoma" w:hAnsi="Tahoma"/>
                            <w:color w:val="444444"/>
                            <w:sz w:val="12"/>
                            <w:szCs w:val="12"/>
                            <w:u w:color="444444"/>
                            <w:rtl w:val="0"/>
                            <w:lang w:val="es-ES_tradnl"/>
                          </w:rPr>
                          <w:t>intersindicalnacionalsalud@hotmail.com</w:t>
                        </w:r>
                      </w:p>
                      <w:p>
                        <w:pPr>
                          <w:pStyle w:val="Cuerpo"/>
                          <w:jc w:val="center"/>
                          <w:rPr>
                            <w:rStyle w:val="Ninguno"/>
                            <w:rFonts w:ascii="Tahoma" w:cs="Tahoma" w:hAnsi="Tahoma" w:eastAsia="Tahoma"/>
                            <w:color w:val="444444"/>
                            <w:sz w:val="12"/>
                            <w:szCs w:val="12"/>
                            <w:u w:color="444444"/>
                          </w:rPr>
                        </w:pPr>
                        <w:r>
                          <w:rPr>
                            <w:rStyle w:val="Ninguno"/>
                            <w:rFonts w:ascii="Tahoma" w:hAnsi="Tahoma"/>
                            <w:color w:val="444444"/>
                            <w:sz w:val="12"/>
                            <w:szCs w:val="12"/>
                            <w:u w:color="444444"/>
                            <w:rtl w:val="0"/>
                            <w:lang w:val="es-ES_tradnl"/>
                          </w:rPr>
                          <w:t>Dolores de la Roch</w:t>
                        </w:r>
                        <w:r>
                          <w:rPr>
                            <w:rStyle w:val="Ninguno"/>
                            <w:rFonts w:ascii="Tahoma" w:hAnsi="Tahoma"/>
                            <w:color w:val="444444"/>
                            <w:sz w:val="12"/>
                            <w:szCs w:val="12"/>
                            <w:u w:color="444444"/>
                            <w:rtl w:val="0"/>
                            <w:lang w:val="es-ES_tradnl"/>
                          </w:rPr>
                          <w:t>a</w:t>
                        </w:r>
                        <w:r>
                          <w:rPr>
                            <w:rStyle w:val="Ninguno"/>
                            <w:rFonts w:ascii="Tahoma" w:hAnsi="Tahoma"/>
                            <w:color w:val="444444"/>
                            <w:sz w:val="12"/>
                            <w:szCs w:val="12"/>
                            <w:u w:color="444444"/>
                            <w:rtl w:val="0"/>
                            <w:lang w:val="es-ES_tradnl"/>
                          </w:rPr>
                          <w:t xml:space="preserve"> 47, planta alta. Las Palmas de Gran Canaria. Tfno: 928.38.16.77.</w:t>
                        </w:r>
                      </w:p>
                      <w:p>
                        <w:pPr>
                          <w:pStyle w:val="Cuerp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Cuerp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5819775</wp:posOffset>
            </wp:positionH>
            <wp:positionV relativeFrom="line">
              <wp:posOffset>8254</wp:posOffset>
            </wp:positionV>
            <wp:extent cx="856615" cy="1306195"/>
            <wp:effectExtent l="0" t="0" r="0" b="0"/>
            <wp:wrapSquare wrapText="bothSides" distL="57150" distR="57150" distT="57150" distB="57150"/>
            <wp:docPr id="1073741829" name="officeArt object" descr="contra el cambio climático 2   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jpg" descr="contra el cambio climático 2   c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306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spacing w:after="200" w:line="276" w:lineRule="auto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spacing w:after="200" w:line="276" w:lineRule="auto"/>
        <w:rPr>
          <w:rStyle w:val="Ninguno"/>
          <w:rFonts w:ascii="Times New Roman" w:cs="Times New Roman" w:hAnsi="Times New Roman" w:eastAsia="Times New Roman"/>
          <w:b w:val="1"/>
          <w:bCs w:val="1"/>
          <w:color w:val="212121"/>
          <w:sz w:val="40"/>
          <w:szCs w:val="40"/>
          <w:u w:color="212121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212121"/>
          <w:sz w:val="32"/>
          <w:szCs w:val="32"/>
          <w:u w:color="212121"/>
        </w:rPr>
      </w:pPr>
    </w:p>
    <w:p>
      <w:pPr>
        <w:pStyle w:val="Cuerpo"/>
        <w:rPr>
          <w:rStyle w:val="Ninguno"/>
          <w:rFonts w:ascii="Times New Roman" w:cs="Times New Roman" w:hAnsi="Times New Roman" w:eastAsia="Times New Roman"/>
          <w:b w:val="1"/>
          <w:bCs w:val="1"/>
          <w:color w:val="212121"/>
          <w:sz w:val="32"/>
          <w:szCs w:val="32"/>
          <w:u w:color="212121"/>
        </w:rPr>
      </w:pPr>
    </w:p>
    <w:p>
      <w:pPr>
        <w:pStyle w:val="Cuerpo"/>
        <w:shd w:val="clear" w:color="auto" w:fill="ffffff"/>
        <w:jc w:val="center"/>
        <w:rPr>
          <w:rStyle w:val="Ninguno"/>
          <w:rFonts w:ascii="Arial" w:cs="Arial" w:hAnsi="Arial" w:eastAsia="Arial"/>
          <w:b w:val="1"/>
          <w:bCs w:val="1"/>
          <w:i w:val="1"/>
          <w:iCs w:val="1"/>
          <w:color w:val="212121"/>
          <w:sz w:val="32"/>
          <w:szCs w:val="32"/>
          <w:u w:val="single" w:color="212121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12121"/>
          <w:sz w:val="32"/>
          <w:szCs w:val="32"/>
          <w:u w:val="single" w:color="212121"/>
          <w:rtl w:val="0"/>
          <w:lang w:val="es-ES_tradnl"/>
        </w:rPr>
        <w:t>INTERSINDICAL CANARIA INFORMA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MESA GENERAL DE EMPLEADOS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BLICOS Y COMISI</w:t>
      </w:r>
      <w:r>
        <w:rPr>
          <w:rFonts w:ascii="Arial" w:hAnsi="Arial" w:hint="default"/>
          <w:sz w:val="24"/>
          <w:szCs w:val="24"/>
          <w:rtl w:val="0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LA FUNCI</w:t>
      </w:r>
      <w:r>
        <w:rPr>
          <w:rFonts w:ascii="Arial" w:hAnsi="Arial" w:hint="default"/>
          <w:sz w:val="24"/>
          <w:szCs w:val="24"/>
          <w:rtl w:val="0"/>
        </w:rPr>
        <w:t>Ó</w:t>
      </w:r>
      <w:r>
        <w:rPr>
          <w:rFonts w:ascii="Arial" w:hAnsi="Arial"/>
          <w:sz w:val="24"/>
          <w:szCs w:val="24"/>
          <w:rtl w:val="0"/>
          <w:lang w:val="de-DE"/>
        </w:rPr>
        <w:t>N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BLICA CANARIA 18 DE OCTUBRE DE 2019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  Intersindical Canaria acude en el d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>a de hoy a la convocatoria de la sesi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la Mesa General de Negociaci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Empleados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blicos y de la Comisi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la Funci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</w:rPr>
        <w:t>n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it-IT"/>
        </w:rPr>
        <w:t>blica Canaria, un mero tr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mite que cumple la administraci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n, ya que ha quedado patente que no tiene intenci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negociar, sino simplemente act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a para cubrir el expediente. 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 Intersindical Canaria, se expresa de manera contundente denunciando el car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cter continuista del anteproyecto de Ley de Presupuestos Generales para la Comunidad Aut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it-IT"/>
        </w:rPr>
        <w:t>noma del a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 w:hAnsi="Arial"/>
          <w:sz w:val="24"/>
          <w:szCs w:val="24"/>
          <w:rtl w:val="0"/>
          <w:lang w:val="es-ES_tradnl"/>
        </w:rPr>
        <w:t>o 2020, que vendr</w:t>
      </w:r>
      <w:r>
        <w:rPr>
          <w:rFonts w:ascii="Arial" w:hAnsi="Arial" w:hint="default"/>
          <w:sz w:val="24"/>
          <w:szCs w:val="24"/>
          <w:rtl w:val="0"/>
        </w:rPr>
        <w:t xml:space="preserve">á </w:t>
      </w:r>
      <w:r>
        <w:rPr>
          <w:rFonts w:ascii="Arial" w:hAnsi="Arial"/>
          <w:sz w:val="24"/>
          <w:szCs w:val="24"/>
          <w:rtl w:val="0"/>
          <w:lang w:val="es-ES_tradnl"/>
        </w:rPr>
        <w:t>a mantener la situaci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discriminaci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n-US"/>
        </w:rPr>
        <w:t>n hist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rica del personal del conjunto de las Administraciones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blicas, con marcados agravantes para el personal del Servicio Canario de Salud.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Exigimos responsabilidad con el conjunto de servicios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blicos y que los presupuestos permitan la recuperaci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de la negociaci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es-ES_tradnl"/>
        </w:rPr>
        <w:t>n colectiva y tengan un car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fr-FR"/>
        </w:rPr>
        <w:t>cter m</w:t>
      </w:r>
      <w:r>
        <w:rPr>
          <w:rFonts w:ascii="Arial" w:hAnsi="Arial" w:hint="default"/>
          <w:sz w:val="24"/>
          <w:szCs w:val="24"/>
          <w:rtl w:val="0"/>
        </w:rPr>
        <w:t>á</w:t>
      </w:r>
      <w:r>
        <w:rPr>
          <w:rFonts w:ascii="Arial" w:hAnsi="Arial"/>
          <w:sz w:val="24"/>
          <w:szCs w:val="24"/>
          <w:rtl w:val="0"/>
          <w:lang w:val="es-ES_tradnl"/>
        </w:rPr>
        <w:t>s social. La Sanidad P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blica Canaria y sus trabajadores son tratadas por este gobierno y los anteriores, como </w:t>
      </w:r>
      <w:r>
        <w:rPr>
          <w:rFonts w:ascii="Arial" w:hAnsi="Arial" w:hint="default"/>
          <w:sz w:val="24"/>
          <w:szCs w:val="24"/>
          <w:rtl w:val="0"/>
          <w:lang w:val="de-DE"/>
        </w:rPr>
        <w:t>“</w:t>
      </w:r>
      <w:r>
        <w:rPr>
          <w:rFonts w:ascii="Arial" w:hAnsi="Arial"/>
          <w:sz w:val="24"/>
          <w:szCs w:val="24"/>
          <w:rtl w:val="0"/>
          <w:lang w:val="es-ES_tradnl"/>
        </w:rPr>
        <w:t>hijos de un dios menor</w:t>
      </w:r>
      <w:r>
        <w:rPr>
          <w:rFonts w:ascii="Arial" w:hAnsi="Arial" w:hint="default"/>
          <w:sz w:val="24"/>
          <w:szCs w:val="24"/>
          <w:rtl w:val="0"/>
        </w:rPr>
        <w:t>”</w:t>
      </w:r>
      <w:r>
        <w:rPr>
          <w:rFonts w:ascii="Arial" w:hAnsi="Arial"/>
          <w:sz w:val="24"/>
          <w:szCs w:val="24"/>
          <w:rtl w:val="0"/>
        </w:rPr>
        <w:t>, a</w:t>
      </w:r>
      <w:r>
        <w:rPr>
          <w:rFonts w:ascii="Arial" w:hAnsi="Arial" w:hint="default"/>
          <w:sz w:val="24"/>
          <w:szCs w:val="24"/>
          <w:rtl w:val="0"/>
        </w:rPr>
        <w:t>ú</w:t>
      </w:r>
      <w:r>
        <w:rPr>
          <w:rFonts w:ascii="Arial" w:hAnsi="Arial"/>
          <w:sz w:val="24"/>
          <w:szCs w:val="24"/>
          <w:rtl w:val="0"/>
          <w:lang w:val="es-ES_tradnl"/>
        </w:rPr>
        <w:t>n a sabiendas que se trata de dotar a la ciudadan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a de un derecho fundamental. 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En los pr</w:t>
      </w:r>
      <w:r>
        <w:rPr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ximos d</w:t>
      </w:r>
      <w:r>
        <w:rPr>
          <w:rFonts w:ascii="Arial" w:hAnsi="Arial" w:hint="default"/>
          <w:sz w:val="24"/>
          <w:szCs w:val="24"/>
          <w:rtl w:val="0"/>
        </w:rPr>
        <w:t>í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as, daremos a conocer un documento detallado con las propuestas de enmienda a este decepcionante anteproyecto, que vuelve a escudarse en la limitaciones impuestas desde Madrid, y en cuyo contenido, brilla por su ausencia cualquier atisbo progresista.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Canarias 18 de  Octubre de 2019 </w:t>
      </w:r>
    </w:p>
    <w:p>
      <w:pPr>
        <w:pStyle w:val="Cuerpo"/>
        <w:shd w:val="clear" w:color="auto" w:fill="ffffff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¡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Lo que no se lucha, no se consigue!</w:t>
      </w:r>
    </w:p>
    <w:p>
      <w:pPr>
        <w:pStyle w:val="Cuerpo"/>
        <w:shd w:val="clear" w:color="auto" w:fill="ffffff"/>
        <w:jc w:val="center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hd w:val="clear" w:color="auto" w:fill="ffffff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u w:val="single"/>
          <w:rtl w:val="0"/>
          <w:lang w:val="es-ES_tradnl"/>
        </w:rPr>
        <w:t>SECRETARIADO NACIONAL DE SALU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D</w:t>
      </w:r>
    </w:p>
    <w:p>
      <w:pPr>
        <w:pStyle w:val="Cuerpo"/>
        <w:shd w:val="clear" w:color="auto" w:fill="ffffff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hd w:val="clear" w:color="auto" w:fill="ffffff"/>
        <w:jc w:val="right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shd w:val="clear" w:color="auto" w:fill="ffffff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footer"/>
        <w:jc w:val="center"/>
      </w:pPr>
      <w:r>
        <w:rPr>
          <w:rStyle w:val="Ninguno"/>
          <w:color w:val="212121"/>
          <w:u w:color="212121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-188595</wp:posOffset>
            </wp:positionH>
            <wp:positionV relativeFrom="line">
              <wp:posOffset>286384</wp:posOffset>
            </wp:positionV>
            <wp:extent cx="6476366" cy="317500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366" cy="317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- Organizaci</w:t>
      </w:r>
      <w:r>
        <w:rPr>
          <w:rStyle w:val="Ninguno"/>
          <w:rFonts w:ascii="Times New Roman" w:hAnsi="Times New Roman" w:hint="default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n No Gubernamental para la protecci</w:t>
      </w:r>
      <w:r>
        <w:rPr>
          <w:rStyle w:val="Ninguno"/>
          <w:rFonts w:ascii="Times New Roman" w:hAnsi="Times New Roman" w:hint="default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sz w:val="18"/>
          <w:szCs w:val="18"/>
          <w:rtl w:val="0"/>
          <w:lang w:val="es-ES_tradnl"/>
        </w:rPr>
        <w:t>n de los derechos de los trabajadores y usuarios de la Sanidad Canaria-</w:t>
      </w:r>
    </w:p>
    <w:sectPr>
      <w:headerReference w:type="default" r:id="rId7"/>
      <w:footerReference w:type="default" r:id="rId8"/>
      <w:pgSz w:w="11900" w:h="16840" w:orient="portrait"/>
      <w:pgMar w:top="85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guno">
    <w:name w:val="Ninguno"/>
    <w:rPr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